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E40A" w14:textId="1DDCF1D2" w:rsidR="0051203D" w:rsidRPr="00E93138" w:rsidRDefault="00760075">
      <w:pPr>
        <w:pStyle w:val="Body"/>
        <w:jc w:val="center"/>
        <w:rPr>
          <w:rFonts w:cs="Calibri"/>
          <w:b/>
          <w:bCs/>
          <w:noProof/>
          <w:sz w:val="40"/>
          <w:szCs w:val="38"/>
          <w:lang w:val="ro-RO"/>
        </w:rPr>
      </w:pPr>
      <w:r w:rsidRPr="00E93138">
        <w:rPr>
          <w:rFonts w:cs="Calibri"/>
          <w:b/>
          <w:bCs/>
          <w:noProof/>
          <w:sz w:val="40"/>
          <w:szCs w:val="38"/>
          <w:lang w:val="ro-RO"/>
        </w:rPr>
        <w:t>Mastercard Bank of the Year</w:t>
      </w:r>
      <w:r w:rsidR="00A30626" w:rsidRPr="00E93138">
        <w:rPr>
          <w:rFonts w:cs="Calibri"/>
          <w:b/>
          <w:bCs/>
          <w:noProof/>
          <w:sz w:val="40"/>
          <w:szCs w:val="38"/>
          <w:lang w:val="ro-RO"/>
        </w:rPr>
        <w:t xml:space="preserve"> 202</w:t>
      </w:r>
      <w:r w:rsidR="00994D97" w:rsidRPr="00E93138">
        <w:rPr>
          <w:rFonts w:cs="Calibri"/>
          <w:b/>
          <w:bCs/>
          <w:noProof/>
          <w:sz w:val="40"/>
          <w:szCs w:val="38"/>
          <w:lang w:val="ro-RO"/>
        </w:rPr>
        <w:t>4</w:t>
      </w:r>
    </w:p>
    <w:p w14:paraId="5513CB1C" w14:textId="77777777" w:rsidR="00A30626" w:rsidRPr="00E93138" w:rsidRDefault="00A30626">
      <w:pPr>
        <w:pStyle w:val="Body"/>
        <w:jc w:val="center"/>
        <w:rPr>
          <w:rFonts w:eastAsia="Arial" w:cs="Calibri"/>
          <w:b/>
          <w:bCs/>
          <w:noProof/>
          <w:sz w:val="40"/>
          <w:szCs w:val="40"/>
          <w:lang w:val="ro-RO"/>
        </w:rPr>
      </w:pPr>
    </w:p>
    <w:p w14:paraId="4C75E40B" w14:textId="5D2E679C" w:rsidR="0051203D" w:rsidRPr="00E93138" w:rsidRDefault="00760075">
      <w:pPr>
        <w:pStyle w:val="Body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  <w:r w:rsidRPr="00E93138">
        <w:rPr>
          <w:rFonts w:cs="Calibri"/>
          <w:b/>
          <w:bCs/>
          <w:noProof/>
          <w:sz w:val="28"/>
          <w:szCs w:val="32"/>
          <w:lang w:val="ro-RO"/>
        </w:rPr>
        <w:t>Formular de înscriere</w:t>
      </w:r>
      <w:r w:rsidR="00A30626" w:rsidRPr="00E93138">
        <w:rPr>
          <w:rFonts w:cs="Calibri"/>
          <w:b/>
          <w:bCs/>
          <w:noProof/>
          <w:sz w:val="28"/>
          <w:szCs w:val="32"/>
          <w:lang w:val="ro-RO"/>
        </w:rPr>
        <w:t xml:space="preserve"> în competiție</w:t>
      </w:r>
    </w:p>
    <w:p w14:paraId="4C75E40C" w14:textId="13D0DE37" w:rsidR="0051203D" w:rsidRPr="00E93138" w:rsidRDefault="00760075">
      <w:pPr>
        <w:pStyle w:val="Body"/>
        <w:jc w:val="center"/>
        <w:rPr>
          <w:rFonts w:cs="Calibri"/>
          <w:b/>
          <w:bCs/>
          <w:noProof/>
          <w:sz w:val="28"/>
          <w:szCs w:val="32"/>
          <w:lang w:val="ro-RO"/>
        </w:rPr>
      </w:pPr>
      <w:r w:rsidRPr="00E93138">
        <w:rPr>
          <w:rFonts w:cs="Calibri"/>
          <w:b/>
          <w:bCs/>
          <w:noProof/>
          <w:sz w:val="28"/>
          <w:szCs w:val="32"/>
          <w:lang w:val="ro-RO"/>
        </w:rPr>
        <w:t>Categoria</w:t>
      </w:r>
      <w:r w:rsidR="00A30626" w:rsidRPr="00E93138">
        <w:rPr>
          <w:rFonts w:cs="Calibri"/>
          <w:b/>
          <w:bCs/>
          <w:noProof/>
          <w:sz w:val="28"/>
          <w:szCs w:val="32"/>
          <w:lang w:val="ro-RO"/>
        </w:rPr>
        <w:t>:</w:t>
      </w:r>
      <w:r w:rsidRPr="00E93138">
        <w:rPr>
          <w:rFonts w:cs="Calibri"/>
          <w:b/>
          <w:bCs/>
          <w:noProof/>
          <w:sz w:val="28"/>
          <w:szCs w:val="32"/>
          <w:lang w:val="ro-RO"/>
        </w:rPr>
        <w:t xml:space="preserve"> Cea </w:t>
      </w:r>
      <w:r w:rsidR="00994D97" w:rsidRPr="00E93138">
        <w:rPr>
          <w:rFonts w:cs="Calibri"/>
          <w:b/>
          <w:bCs/>
          <w:noProof/>
          <w:sz w:val="28"/>
          <w:szCs w:val="32"/>
          <w:lang w:val="ro-RO"/>
        </w:rPr>
        <w:t>m</w:t>
      </w:r>
      <w:r w:rsidRPr="00E93138">
        <w:rPr>
          <w:rFonts w:cs="Calibri"/>
          <w:b/>
          <w:bCs/>
          <w:noProof/>
          <w:sz w:val="28"/>
          <w:szCs w:val="32"/>
          <w:lang w:val="ro-RO"/>
        </w:rPr>
        <w:t xml:space="preserve">ai </w:t>
      </w:r>
      <w:r w:rsidR="00994D97" w:rsidRPr="00E93138">
        <w:rPr>
          <w:rFonts w:cs="Calibri"/>
          <w:b/>
          <w:bCs/>
          <w:noProof/>
          <w:sz w:val="28"/>
          <w:szCs w:val="32"/>
          <w:lang w:val="ro-RO"/>
        </w:rPr>
        <w:t>c</w:t>
      </w:r>
      <w:r w:rsidRPr="00E93138">
        <w:rPr>
          <w:rFonts w:cs="Calibri"/>
          <w:b/>
          <w:bCs/>
          <w:noProof/>
          <w:sz w:val="28"/>
          <w:szCs w:val="32"/>
          <w:lang w:val="ro-RO"/>
        </w:rPr>
        <w:t xml:space="preserve">onsistentă </w:t>
      </w:r>
      <w:r w:rsidR="00994D97" w:rsidRPr="00E93138">
        <w:rPr>
          <w:rFonts w:cs="Calibri"/>
          <w:b/>
          <w:bCs/>
          <w:noProof/>
          <w:sz w:val="28"/>
          <w:szCs w:val="32"/>
          <w:lang w:val="ro-RO"/>
        </w:rPr>
        <w:t>a</w:t>
      </w:r>
      <w:r w:rsidRPr="00E93138">
        <w:rPr>
          <w:rFonts w:cs="Calibri"/>
          <w:b/>
          <w:bCs/>
          <w:noProof/>
          <w:sz w:val="28"/>
          <w:szCs w:val="32"/>
          <w:lang w:val="ro-RO"/>
        </w:rPr>
        <w:t>ctivitate</w:t>
      </w:r>
      <w:r w:rsidR="00206705" w:rsidRPr="00E93138">
        <w:rPr>
          <w:rFonts w:cs="Calibri"/>
          <w:b/>
          <w:bCs/>
          <w:noProof/>
          <w:sz w:val="28"/>
          <w:szCs w:val="32"/>
          <w:lang w:val="ro-RO"/>
        </w:rPr>
        <w:t xml:space="preserve"> de mediu</w:t>
      </w:r>
      <w:r w:rsidRPr="00E93138">
        <w:rPr>
          <w:rFonts w:cs="Calibri"/>
          <w:b/>
          <w:bCs/>
          <w:noProof/>
          <w:sz w:val="28"/>
          <w:szCs w:val="32"/>
          <w:lang w:val="ro-RO"/>
        </w:rPr>
        <w:t xml:space="preserve"> în 202</w:t>
      </w:r>
      <w:r w:rsidR="00994D97" w:rsidRPr="00E93138">
        <w:rPr>
          <w:rFonts w:cs="Calibri"/>
          <w:b/>
          <w:bCs/>
          <w:noProof/>
          <w:sz w:val="28"/>
          <w:szCs w:val="32"/>
          <w:lang w:val="ro-RO"/>
        </w:rPr>
        <w:t>3</w:t>
      </w:r>
    </w:p>
    <w:p w14:paraId="553991BA" w14:textId="77777777" w:rsidR="00A30626" w:rsidRPr="00E93138" w:rsidRDefault="00A30626">
      <w:pPr>
        <w:pStyle w:val="Body"/>
        <w:jc w:val="center"/>
        <w:rPr>
          <w:rFonts w:eastAsia="Arial" w:cs="Calibri"/>
          <w:noProof/>
          <w:sz w:val="18"/>
          <w:szCs w:val="18"/>
          <w:lang w:val="ro-RO"/>
        </w:rPr>
      </w:pPr>
    </w:p>
    <w:tbl>
      <w:tblPr>
        <w:tblW w:w="9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0"/>
        <w:gridCol w:w="1985"/>
        <w:gridCol w:w="5055"/>
      </w:tblGrid>
      <w:tr w:rsidR="0051203D" w:rsidRPr="00E93138" w14:paraId="4C75E40E" w14:textId="77777777">
        <w:trPr>
          <w:trHeight w:val="317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0D" w14:textId="77777777" w:rsidR="0051203D" w:rsidRPr="00E93138" w:rsidRDefault="00760075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APLICANT</w:t>
            </w:r>
          </w:p>
        </w:tc>
      </w:tr>
      <w:tr w:rsidR="0051203D" w:rsidRPr="00E93138" w14:paraId="4C75E411" w14:textId="77777777" w:rsidTr="00A30626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0F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lang w:val="ro-RO"/>
              </w:rPr>
              <w:t>Compania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10" w14:textId="77777777" w:rsidR="0051203D" w:rsidRPr="00E93138" w:rsidRDefault="0051203D">
            <w:pPr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51203D" w:rsidRPr="00E93138" w14:paraId="4C75E415" w14:textId="77777777" w:rsidTr="00A30626">
        <w:trPr>
          <w:trHeight w:val="221"/>
          <w:jc w:val="center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E412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lang w:val="ro-RO"/>
              </w:rPr>
              <w:t>Persoana de contact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13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Prenume și nume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14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 </w:t>
            </w:r>
          </w:p>
        </w:tc>
      </w:tr>
      <w:tr w:rsidR="0051203D" w:rsidRPr="00E93138" w14:paraId="4C75E419" w14:textId="77777777" w:rsidTr="00A30626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E416" w14:textId="77777777" w:rsidR="0051203D" w:rsidRPr="00E93138" w:rsidRDefault="0051203D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17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Funcție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18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 </w:t>
            </w:r>
          </w:p>
        </w:tc>
      </w:tr>
      <w:tr w:rsidR="0051203D" w:rsidRPr="00E93138" w14:paraId="4C75E41D" w14:textId="77777777" w:rsidTr="00A30626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E41A" w14:textId="77777777" w:rsidR="0051203D" w:rsidRPr="00E93138" w:rsidRDefault="0051203D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1B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E-mail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1C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 </w:t>
            </w:r>
          </w:p>
        </w:tc>
      </w:tr>
      <w:tr w:rsidR="0051203D" w:rsidRPr="00E93138" w14:paraId="4C75E421" w14:textId="77777777" w:rsidTr="00A30626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E41E" w14:textId="77777777" w:rsidR="0051203D" w:rsidRPr="00E93138" w:rsidRDefault="0051203D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1F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Nr. de tel.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20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 </w:t>
            </w:r>
          </w:p>
        </w:tc>
      </w:tr>
      <w:tr w:rsidR="0051203D" w:rsidRPr="00E93138" w14:paraId="4C75E423" w14:textId="77777777" w:rsidTr="00A30626">
        <w:trPr>
          <w:trHeight w:val="704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E422" w14:textId="77777777" w:rsidR="0051203D" w:rsidRPr="00E93138" w:rsidRDefault="00760075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APLICAȚIE</w:t>
            </w:r>
          </w:p>
        </w:tc>
      </w:tr>
      <w:tr w:rsidR="0051203D" w:rsidRPr="00E93138" w14:paraId="4C75E426" w14:textId="77777777" w:rsidTr="00A30626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24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E425" w14:textId="2F1CAABD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 xml:space="preserve">CEA MAI CONSISTENTĂ ACTIVITATE </w:t>
            </w:r>
            <w:r w:rsidR="00116B22" w:rsidRPr="00E93138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DE MEDIU</w:t>
            </w:r>
            <w:r w:rsidRPr="00E93138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 xml:space="preserve"> ÎN 202</w:t>
            </w:r>
            <w:r w:rsidR="00994D97" w:rsidRPr="00E93138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3</w:t>
            </w:r>
          </w:p>
        </w:tc>
      </w:tr>
      <w:tr w:rsidR="0051203D" w:rsidRPr="00E93138" w14:paraId="4C75E429" w14:textId="77777777" w:rsidTr="00206705">
        <w:trPr>
          <w:trHeight w:val="227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27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28" w14:textId="0E33E921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 xml:space="preserve">Proiecte și platforme de </w:t>
            </w:r>
            <w:r w:rsidR="00994D97" w:rsidRPr="00E9313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m</w:t>
            </w:r>
            <w:r w:rsidRPr="00E9313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ediu dezvoltate în 202</w:t>
            </w:r>
            <w:r w:rsidR="00994D97" w:rsidRPr="00E9313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51203D" w:rsidRPr="00E93138" w14:paraId="4C75E42C" w14:textId="77777777" w:rsidTr="00A30626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2A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2B" w14:textId="61987435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Numărul proiectelor implementate și/sau susținute în 202</w:t>
            </w:r>
            <w:r w:rsidR="00994D97" w:rsidRPr="00E93138">
              <w:rPr>
                <w:rFonts w:cs="Calibri"/>
                <w:noProof/>
                <w:lang w:val="ro-RO"/>
              </w:rPr>
              <w:t>3</w:t>
            </w:r>
          </w:p>
        </w:tc>
      </w:tr>
      <w:tr w:rsidR="0051203D" w:rsidRPr="00E93138" w14:paraId="4C75E42F" w14:textId="77777777" w:rsidTr="00A30626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2D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2E" w14:textId="46B7881C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 xml:space="preserve">Gradul de implicare în proiecte de Mediu, Sociale și </w:t>
            </w:r>
            <w:r w:rsidR="00014F96" w:rsidRPr="00E93138">
              <w:rPr>
                <w:rFonts w:cs="Calibri"/>
                <w:noProof/>
                <w:lang w:val="ro-RO"/>
              </w:rPr>
              <w:t xml:space="preserve">de </w:t>
            </w:r>
            <w:r w:rsidRPr="00E93138">
              <w:rPr>
                <w:rFonts w:cs="Calibri"/>
                <w:noProof/>
                <w:lang w:val="ro-RO"/>
              </w:rPr>
              <w:t>Guvernan</w:t>
            </w:r>
            <w:r w:rsidR="00014F96" w:rsidRPr="00E93138">
              <w:rPr>
                <w:rFonts w:cs="Calibri"/>
                <w:noProof/>
                <w:lang w:val="ro-RO"/>
              </w:rPr>
              <w:t xml:space="preserve">ță </w:t>
            </w:r>
            <w:r w:rsidRPr="00E93138">
              <w:rPr>
                <w:rFonts w:cs="Calibri"/>
                <w:noProof/>
                <w:lang w:val="ro-RO"/>
              </w:rPr>
              <w:t>Corporativ</w:t>
            </w:r>
            <w:r w:rsidR="00014F96" w:rsidRPr="00E93138">
              <w:rPr>
                <w:rFonts w:cs="Calibri"/>
                <w:noProof/>
                <w:lang w:val="ro-RO"/>
              </w:rPr>
              <w:t>ă</w:t>
            </w:r>
            <w:r w:rsidRPr="00E93138">
              <w:rPr>
                <w:rFonts w:cs="Calibri"/>
                <w:noProof/>
                <w:lang w:val="ro-RO"/>
              </w:rPr>
              <w:t xml:space="preserve"> pe parcursul anului 202</w:t>
            </w:r>
            <w:r w:rsidR="00994D97" w:rsidRPr="00E93138">
              <w:rPr>
                <w:rFonts w:cs="Calibri"/>
                <w:noProof/>
                <w:lang w:val="ro-RO"/>
              </w:rPr>
              <w:t>3</w:t>
            </w:r>
            <w:r w:rsidRPr="00E93138">
              <w:rPr>
                <w:rFonts w:cs="Calibri"/>
                <w:noProof/>
                <w:lang w:val="ro-RO"/>
              </w:rPr>
              <w:t>.</w:t>
            </w:r>
          </w:p>
        </w:tc>
      </w:tr>
      <w:tr w:rsidR="0051203D" w:rsidRPr="00E93138" w14:paraId="4C75E434" w14:textId="77777777" w:rsidTr="00A30626">
        <w:trPr>
          <w:trHeight w:val="74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30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31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Vă rugăm să menționați:</w:t>
            </w:r>
          </w:p>
          <w:p w14:paraId="4C75E432" w14:textId="73FBBA9B" w:rsidR="0051203D" w:rsidRPr="00E93138" w:rsidRDefault="00760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Numărul proiectelor dezvoltate/susținute în 202</w:t>
            </w:r>
            <w:r w:rsidR="00994D97" w:rsidRPr="00E93138">
              <w:rPr>
                <w:rFonts w:cs="Calibri"/>
                <w:noProof/>
                <w:lang w:val="ro-RO"/>
              </w:rPr>
              <w:t>3</w:t>
            </w:r>
          </w:p>
          <w:p w14:paraId="4C75E433" w14:textId="16C9A621" w:rsidR="0051203D" w:rsidRPr="00E93138" w:rsidRDefault="00760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Descrierea acestor proiecte</w:t>
            </w:r>
            <w:r w:rsidR="00190216" w:rsidRPr="00E93138">
              <w:rPr>
                <w:rFonts w:cs="Calibri"/>
                <w:noProof/>
                <w:lang w:val="ro-RO"/>
              </w:rPr>
              <w:t xml:space="preserve"> </w:t>
            </w:r>
            <w:r w:rsidR="00FD662C" w:rsidRPr="00E93138">
              <w:rPr>
                <w:rFonts w:cs="Calibri"/>
                <w:noProof/>
                <w:lang w:val="ro-RO"/>
              </w:rPr>
              <w:t xml:space="preserve">– incluzând </w:t>
            </w:r>
            <w:r w:rsidR="00FD662C" w:rsidRPr="00E93138">
              <w:rPr>
                <w:rFonts w:cs="Calibri"/>
                <w:noProof/>
                <w:color w:val="auto"/>
                <w:lang w:val="ro-RO"/>
              </w:rPr>
              <w:t>adaptarea proiectelor la nevoile reale de mediu, ale comunităților, etc;</w:t>
            </w:r>
            <w:r w:rsidR="00FD662C" w:rsidRPr="00E93138">
              <w:rPr>
                <w:rFonts w:cs="Calibri"/>
                <w:noProof/>
                <w:lang w:val="ro-RO"/>
              </w:rPr>
              <w:t xml:space="preserve"> (t</w:t>
            </w:r>
            <w:r w:rsidR="00190216" w:rsidRPr="00E93138">
              <w:rPr>
                <w:rFonts w:cs="Calibri"/>
                <w:noProof/>
                <w:lang w:val="ro-RO"/>
              </w:rPr>
              <w:t>ext: max. 500 de cuvinte)</w:t>
            </w:r>
          </w:p>
        </w:tc>
      </w:tr>
      <w:tr w:rsidR="0051203D" w:rsidRPr="00E93138" w14:paraId="4C75E439" w14:textId="77777777">
        <w:trPr>
          <w:trHeight w:val="154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35" w14:textId="77777777" w:rsidR="0051203D" w:rsidRPr="00E93138" w:rsidRDefault="0051203D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</w:pPr>
          </w:p>
          <w:p w14:paraId="4C75E436" w14:textId="77777777" w:rsidR="0051203D" w:rsidRPr="00E93138" w:rsidRDefault="0076007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4C75E437" w14:textId="6D038BFF" w:rsidR="0051203D" w:rsidRPr="00E93138" w:rsidRDefault="00760075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E93138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6F6893" w:rsidRPr="00E93138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03C46146" w14:textId="77777777" w:rsidR="0051203D" w:rsidRDefault="0051203D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  <w:p w14:paraId="4C75E438" w14:textId="77777777" w:rsidR="00E93138" w:rsidRPr="00E93138" w:rsidRDefault="00E93138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51203D" w:rsidRPr="00E93138" w14:paraId="4C75E43C" w14:textId="77777777" w:rsidTr="00A30626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3A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3B" w14:textId="1EA7AC83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 xml:space="preserve">Impactul proiectelor </w:t>
            </w:r>
            <w:r w:rsidR="00116B22" w:rsidRPr="00E93138">
              <w:rPr>
                <w:rFonts w:cs="Calibri"/>
                <w:noProof/>
                <w:lang w:val="ro-RO"/>
              </w:rPr>
              <w:t>mediu</w:t>
            </w:r>
          </w:p>
        </w:tc>
      </w:tr>
      <w:tr w:rsidR="0051203D" w:rsidRPr="00E93138" w14:paraId="4C75E43F" w14:textId="77777777" w:rsidTr="00A30626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3D" w14:textId="77777777" w:rsidR="0051203D" w:rsidRPr="00E93138" w:rsidRDefault="00760075">
            <w:pPr>
              <w:rPr>
                <w:rFonts w:ascii="Calibri" w:hAnsi="Calibri" w:cs="Calibri"/>
                <w:noProof/>
                <w:lang w:val="ro-RO"/>
              </w:rPr>
            </w:pPr>
            <w:r w:rsidRPr="00E93138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Subcriteriul 3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3E" w14:textId="7392E895" w:rsidR="0051203D" w:rsidRPr="00E93138" w:rsidRDefault="00760075">
            <w:pPr>
              <w:rPr>
                <w:rFonts w:ascii="Calibri" w:hAnsi="Calibri" w:cs="Calibri"/>
                <w:noProof/>
                <w:lang w:val="ro-RO"/>
              </w:rPr>
            </w:pPr>
            <w:r w:rsidRPr="00E9313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Bugetul alocat </w:t>
            </w:r>
            <w:r w:rsidR="00894901" w:rsidRPr="00E9313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proiectelor de mediu</w:t>
            </w:r>
            <w:r w:rsidRPr="00E9313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în 202</w:t>
            </w:r>
            <w:r w:rsidR="00994D97" w:rsidRPr="00E9313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E9313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vs 202</w:t>
            </w:r>
            <w:r w:rsidR="00994D97" w:rsidRPr="00E9313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51203D" w:rsidRPr="00E93138" w14:paraId="4C75E442" w14:textId="77777777" w:rsidTr="00A30626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40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41" w14:textId="0C034E9E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Numărul de persoane implicate și impactate în proiecte și platforme de Mediu, Sociale și Guvernanță Corporativă</w:t>
            </w:r>
            <w:r w:rsidR="00EC179E" w:rsidRPr="00E93138">
              <w:rPr>
                <w:rFonts w:cs="Calibri"/>
                <w:noProof/>
                <w:lang w:val="ro-RO"/>
              </w:rPr>
              <w:t xml:space="preserve"> și dimensiunea proiectelor</w:t>
            </w:r>
            <w:r w:rsidR="009D2E15" w:rsidRPr="00E93138">
              <w:rPr>
                <w:rFonts w:cs="Calibri"/>
                <w:noProof/>
                <w:lang w:val="ro-RO"/>
              </w:rPr>
              <w:t>.</w:t>
            </w:r>
          </w:p>
        </w:tc>
      </w:tr>
      <w:tr w:rsidR="0051203D" w:rsidRPr="00E93138" w14:paraId="4C75E445" w14:textId="77777777" w:rsidTr="00760075">
        <w:trPr>
          <w:trHeight w:val="876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43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333CA" w14:textId="4DCCF17C" w:rsidR="00760075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Descrieți impactul a max</w:t>
            </w:r>
            <w:r w:rsidR="009D2E15" w:rsidRPr="00E93138">
              <w:rPr>
                <w:rFonts w:cs="Calibri"/>
                <w:noProof/>
                <w:lang w:val="ro-RO"/>
              </w:rPr>
              <w:t>.</w:t>
            </w:r>
            <w:r w:rsidRPr="00E93138">
              <w:rPr>
                <w:rFonts w:cs="Calibri"/>
                <w:noProof/>
                <w:lang w:val="ro-RO"/>
              </w:rPr>
              <w:t xml:space="preserve"> 5 proiecte </w:t>
            </w:r>
            <w:r w:rsidR="00894901" w:rsidRPr="00E93138">
              <w:rPr>
                <w:rFonts w:cs="Calibri"/>
                <w:noProof/>
                <w:lang w:val="ro-RO"/>
              </w:rPr>
              <w:t>de mediu</w:t>
            </w:r>
            <w:r w:rsidRPr="00E93138">
              <w:rPr>
                <w:rFonts w:cs="Calibri"/>
                <w:noProof/>
                <w:lang w:val="ro-RO"/>
              </w:rPr>
              <w:t>, cu menționarea numărului de persoane impactate</w:t>
            </w:r>
            <w:r w:rsidR="00A92176" w:rsidRPr="00E93138">
              <w:rPr>
                <w:rFonts w:cs="Calibri"/>
                <w:noProof/>
                <w:lang w:val="ro-RO"/>
              </w:rPr>
              <w:t xml:space="preserve"> și a altor rezultate relevante obținute</w:t>
            </w:r>
            <w:r w:rsidR="002516B5" w:rsidRPr="00E93138">
              <w:rPr>
                <w:rFonts w:cs="Calibri"/>
                <w:noProof/>
                <w:lang w:val="ro-RO"/>
              </w:rPr>
              <w:t xml:space="preserve"> în cadrul proiectului</w:t>
            </w:r>
            <w:r w:rsidRPr="00E93138">
              <w:rPr>
                <w:rFonts w:cs="Calibri"/>
                <w:noProof/>
                <w:lang w:val="ro-RO"/>
              </w:rPr>
              <w:t xml:space="preserve">. </w:t>
            </w:r>
          </w:p>
          <w:p w14:paraId="5ABE6704" w14:textId="72FE8320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 xml:space="preserve">Specificați bugetul alocat </w:t>
            </w:r>
            <w:r w:rsidR="00116B22" w:rsidRPr="00E93138">
              <w:rPr>
                <w:rFonts w:cs="Calibri"/>
                <w:noProof/>
                <w:lang w:val="ro-RO"/>
              </w:rPr>
              <w:t>proiectelor de mediu</w:t>
            </w:r>
            <w:r w:rsidRPr="00E93138">
              <w:rPr>
                <w:rFonts w:cs="Calibri"/>
                <w:noProof/>
                <w:lang w:val="ro-RO"/>
              </w:rPr>
              <w:t xml:space="preserve"> în 202</w:t>
            </w:r>
            <w:r w:rsidR="00E93138">
              <w:rPr>
                <w:rFonts w:cs="Calibri"/>
                <w:noProof/>
                <w:lang w:val="ro-RO"/>
              </w:rPr>
              <w:t>3</w:t>
            </w:r>
            <w:r w:rsidRPr="00E93138">
              <w:rPr>
                <w:rFonts w:cs="Calibri"/>
                <w:noProof/>
                <w:lang w:val="ro-RO"/>
              </w:rPr>
              <w:t xml:space="preserve"> și 202</w:t>
            </w:r>
            <w:r w:rsidR="00E93138">
              <w:rPr>
                <w:rFonts w:cs="Calibri"/>
                <w:noProof/>
                <w:lang w:val="ro-RO"/>
              </w:rPr>
              <w:t>2</w:t>
            </w:r>
            <w:r w:rsidRPr="00E93138">
              <w:rPr>
                <w:rFonts w:cs="Calibri"/>
                <w:noProof/>
                <w:lang w:val="ro-RO"/>
              </w:rPr>
              <w:t>.</w:t>
            </w:r>
          </w:p>
          <w:p w14:paraId="4C75E444" w14:textId="5C040FE5" w:rsidR="00760075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>Text: max. 500 de cuvinte.</w:t>
            </w:r>
          </w:p>
        </w:tc>
      </w:tr>
      <w:tr w:rsidR="0051203D" w:rsidRPr="00E93138" w14:paraId="4C75E44A" w14:textId="77777777">
        <w:trPr>
          <w:trHeight w:val="154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46" w14:textId="77777777" w:rsidR="0051203D" w:rsidRPr="00E93138" w:rsidRDefault="0051203D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4C75E447" w14:textId="77777777" w:rsidR="0051203D" w:rsidRPr="00E93138" w:rsidRDefault="0076007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4C75E448" w14:textId="25EA9FBC" w:rsidR="0051203D" w:rsidRPr="00E93138" w:rsidRDefault="00760075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E93138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6F6893" w:rsidRPr="00E93138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0337266C" w14:textId="77777777" w:rsidR="0051203D" w:rsidRDefault="0051203D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  <w:p w14:paraId="4C75E449" w14:textId="77777777" w:rsidR="00E93138" w:rsidRPr="00E93138" w:rsidRDefault="00E93138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51203D" w:rsidRPr="00E93138" w14:paraId="4C75E44D" w14:textId="77777777" w:rsidTr="00A30626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4B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4C" w14:textId="1B8E9C58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 xml:space="preserve">Produse dedicate </w:t>
            </w:r>
          </w:p>
        </w:tc>
      </w:tr>
      <w:tr w:rsidR="0051203D" w:rsidRPr="00E93138" w14:paraId="4C75E453" w14:textId="77777777" w:rsidTr="00A30626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51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52" w14:textId="37961AE9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 xml:space="preserve">Dezvoltarea de produse </w:t>
            </w:r>
            <w:r w:rsidR="00976603" w:rsidRPr="00E93138">
              <w:rPr>
                <w:rFonts w:cs="Calibri"/>
                <w:noProof/>
                <w:lang w:val="ro-RO"/>
              </w:rPr>
              <w:t xml:space="preserve">dedicate, </w:t>
            </w:r>
            <w:r w:rsidR="002516B5" w:rsidRPr="00E93138">
              <w:rPr>
                <w:rFonts w:cs="Calibri"/>
                <w:noProof/>
                <w:lang w:val="ro-RO"/>
              </w:rPr>
              <w:t xml:space="preserve">asociate </w:t>
            </w:r>
            <w:r w:rsidRPr="00E93138">
              <w:rPr>
                <w:rFonts w:cs="Calibri"/>
                <w:noProof/>
                <w:lang w:val="ro-RO"/>
              </w:rPr>
              <w:t xml:space="preserve">inițiativelor de </w:t>
            </w:r>
            <w:r w:rsidR="002516B5" w:rsidRPr="00E93138">
              <w:rPr>
                <w:rFonts w:cs="Calibri"/>
                <w:noProof/>
                <w:lang w:val="ro-RO"/>
              </w:rPr>
              <w:t>mediu</w:t>
            </w:r>
          </w:p>
        </w:tc>
      </w:tr>
      <w:tr w:rsidR="0051203D" w:rsidRPr="00E93138" w14:paraId="4C75E456" w14:textId="77777777" w:rsidTr="009D2E15">
        <w:trPr>
          <w:trHeight w:val="26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54" w14:textId="7777777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3D13D" w14:textId="01DDE6D7" w:rsidR="0051203D" w:rsidRPr="00E93138" w:rsidRDefault="00760075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E93138">
              <w:rPr>
                <w:rFonts w:cs="Calibri"/>
                <w:noProof/>
                <w:lang w:val="ro-RO"/>
              </w:rPr>
              <w:t xml:space="preserve">Vă rugăm să descrieți produsele dedicate susținerii inițiativelor </w:t>
            </w:r>
            <w:r w:rsidR="004155F8" w:rsidRPr="00E93138">
              <w:rPr>
                <w:rFonts w:cs="Calibri"/>
                <w:noProof/>
                <w:lang w:val="ro-RO"/>
              </w:rPr>
              <w:t>de mediu</w:t>
            </w:r>
            <w:r w:rsidR="00CE1CF0" w:rsidRPr="00E93138">
              <w:rPr>
                <w:rFonts w:cs="Calibri"/>
                <w:noProof/>
                <w:lang w:val="ro-RO"/>
              </w:rPr>
              <w:t xml:space="preserve"> sau a produselor ce generează un impact pozitiv asupra mediului, alături</w:t>
            </w:r>
            <w:r w:rsidR="004155F8" w:rsidRPr="00E93138">
              <w:rPr>
                <w:rFonts w:cs="Calibri"/>
                <w:noProof/>
                <w:lang w:val="ro-RO"/>
              </w:rPr>
              <w:t xml:space="preserve"> de </w:t>
            </w:r>
            <w:r w:rsidRPr="00E93138">
              <w:rPr>
                <w:rFonts w:cs="Calibri"/>
                <w:noProof/>
                <w:lang w:val="ro-RO"/>
              </w:rPr>
              <w:t>raționamentul lansării acestora</w:t>
            </w:r>
            <w:r w:rsidR="004155F8" w:rsidRPr="00E93138">
              <w:rPr>
                <w:rFonts w:cs="Calibri"/>
                <w:noProof/>
                <w:lang w:val="ro-RO"/>
              </w:rPr>
              <w:t xml:space="preserve"> și mecanismul de funcționare/aplicabilitate</w:t>
            </w:r>
            <w:r w:rsidRPr="00E93138">
              <w:rPr>
                <w:rFonts w:cs="Calibri"/>
                <w:noProof/>
                <w:lang w:val="ro-RO"/>
              </w:rPr>
              <w:t>.</w:t>
            </w:r>
          </w:p>
          <w:p w14:paraId="4C75E455" w14:textId="0E85A1A8" w:rsidR="005E42CA" w:rsidRPr="00E93138" w:rsidRDefault="005E42CA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u w:val="single"/>
                <w:lang w:val="ro-RO"/>
              </w:rPr>
              <w:t>V</w:t>
            </w:r>
            <w:r w:rsidR="00973A90" w:rsidRPr="00E93138">
              <w:rPr>
                <w:rFonts w:cs="Calibri"/>
                <w:b/>
                <w:bCs/>
                <w:noProof/>
                <w:u w:val="single"/>
                <w:lang w:val="ro-RO"/>
              </w:rPr>
              <w:t xml:space="preserve">ă reamintim </w:t>
            </w:r>
            <w:r w:rsidR="007C28CB" w:rsidRPr="00E93138">
              <w:rPr>
                <w:rFonts w:cs="Calibri"/>
                <w:b/>
                <w:bCs/>
                <w:noProof/>
                <w:u w:val="single"/>
                <w:lang w:val="ro-RO"/>
              </w:rPr>
              <w:t xml:space="preserve">factul </w:t>
            </w:r>
            <w:r w:rsidR="00973A90" w:rsidRPr="00E93138">
              <w:rPr>
                <w:rFonts w:cs="Calibri"/>
                <w:b/>
                <w:bCs/>
                <w:noProof/>
                <w:u w:val="single"/>
                <w:lang w:val="ro-RO"/>
              </w:rPr>
              <w:t>că v</w:t>
            </w:r>
            <w:r w:rsidRPr="00E93138">
              <w:rPr>
                <w:rFonts w:cs="Calibri"/>
                <w:b/>
                <w:bCs/>
                <w:noProof/>
                <w:u w:val="single"/>
                <w:lang w:val="ro-RO"/>
              </w:rPr>
              <w:t>or fi considerate eligibile și evaluate doar produsele din afara segmentului de carduri.</w:t>
            </w:r>
          </w:p>
        </w:tc>
      </w:tr>
      <w:tr w:rsidR="0051203D" w:rsidRPr="00E93138" w14:paraId="4C75E45B" w14:textId="77777777" w:rsidTr="00760075">
        <w:trPr>
          <w:trHeight w:val="861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5E457" w14:textId="77777777" w:rsidR="0051203D" w:rsidRPr="00E93138" w:rsidRDefault="0051203D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4C75E458" w14:textId="77777777" w:rsidR="0051203D" w:rsidRPr="00E93138" w:rsidRDefault="0076007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E93138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4C75E459" w14:textId="0C9EBDF3" w:rsidR="0051203D" w:rsidRPr="00E93138" w:rsidRDefault="00760075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E93138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6F6893" w:rsidRPr="00E93138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3FE42FE0" w14:textId="77777777" w:rsidR="007E1B65" w:rsidRPr="00E93138" w:rsidRDefault="007E1B65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</w:p>
          <w:p w14:paraId="4C75E45A" w14:textId="77777777" w:rsidR="0051203D" w:rsidRPr="00E93138" w:rsidRDefault="0051203D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</w:tbl>
    <w:p w14:paraId="4C75E46B" w14:textId="77777777" w:rsidR="0051203D" w:rsidRPr="00E93138" w:rsidRDefault="0051203D" w:rsidP="009D2E15">
      <w:pPr>
        <w:pStyle w:val="Body"/>
        <w:rPr>
          <w:rFonts w:cs="Calibri"/>
          <w:noProof/>
          <w:lang w:val="ro-RO"/>
        </w:rPr>
      </w:pPr>
    </w:p>
    <w:sectPr w:rsidR="0051203D" w:rsidRPr="00E93138">
      <w:headerReference w:type="default" r:id="rId10"/>
      <w:footerReference w:type="default" r:id="rId11"/>
      <w:pgSz w:w="12240" w:h="15840"/>
      <w:pgMar w:top="1440" w:right="1440" w:bottom="1440" w:left="1440" w:header="27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668C" w14:textId="77777777" w:rsidR="00675946" w:rsidRDefault="00675946">
      <w:r>
        <w:separator/>
      </w:r>
    </w:p>
  </w:endnote>
  <w:endnote w:type="continuationSeparator" w:id="0">
    <w:p w14:paraId="532A85BD" w14:textId="77777777" w:rsidR="00675946" w:rsidRDefault="0067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E46D" w14:textId="0AEB2532" w:rsidR="0051203D" w:rsidRPr="00035109" w:rsidRDefault="00035109">
    <w:pPr>
      <w:pStyle w:val="Footer"/>
      <w:rPr>
        <w:noProof/>
        <w:color w:val="A6A6A6" w:themeColor="background1" w:themeShade="A6"/>
        <w:sz w:val="20"/>
        <w:szCs w:val="20"/>
        <w:lang w:val="ro-RO"/>
      </w:rPr>
    </w:pP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Din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rațiuni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de confidențialitate, acest material este destinat doar juriului Mastercard Bank of the Year.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Informațiile din conținutul a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cest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ui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material nu po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t 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fi publicat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sau dezvăluit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altor audiențe.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AC7B" w14:textId="77777777" w:rsidR="00675946" w:rsidRDefault="00675946">
      <w:r>
        <w:separator/>
      </w:r>
    </w:p>
  </w:footnote>
  <w:footnote w:type="continuationSeparator" w:id="0">
    <w:p w14:paraId="2028BF07" w14:textId="77777777" w:rsidR="00675946" w:rsidRDefault="0067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E46C" w14:textId="066EE2C5" w:rsidR="0051203D" w:rsidRDefault="00014F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E43E8" wp14:editId="49D93D47">
          <wp:simplePos x="0" y="0"/>
          <wp:positionH relativeFrom="column">
            <wp:posOffset>2301240</wp:posOffset>
          </wp:positionH>
          <wp:positionV relativeFrom="paragraph">
            <wp:posOffset>-1097280</wp:posOffset>
          </wp:positionV>
          <wp:extent cx="1197610" cy="739140"/>
          <wp:effectExtent l="0" t="0" r="2540" b="3810"/>
          <wp:wrapSquare wrapText="bothSides"/>
          <wp:docPr id="1" name="Picture 1" descr="Mastercard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card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4123"/>
    <w:multiLevelType w:val="hybridMultilevel"/>
    <w:tmpl w:val="3E4AE7D0"/>
    <w:lvl w:ilvl="0" w:tplc="A552B3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032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865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01D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87B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673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EE30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0DF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EA1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2169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3D"/>
    <w:rsid w:val="00014F96"/>
    <w:rsid w:val="00035109"/>
    <w:rsid w:val="000F379D"/>
    <w:rsid w:val="00116B22"/>
    <w:rsid w:val="00145EB4"/>
    <w:rsid w:val="00190216"/>
    <w:rsid w:val="001B14C4"/>
    <w:rsid w:val="00206705"/>
    <w:rsid w:val="002516B5"/>
    <w:rsid w:val="004155F8"/>
    <w:rsid w:val="0051203D"/>
    <w:rsid w:val="005E42CA"/>
    <w:rsid w:val="00675946"/>
    <w:rsid w:val="006F6893"/>
    <w:rsid w:val="00760075"/>
    <w:rsid w:val="007C28CB"/>
    <w:rsid w:val="007E1B65"/>
    <w:rsid w:val="00894901"/>
    <w:rsid w:val="00973A90"/>
    <w:rsid w:val="00976603"/>
    <w:rsid w:val="00994D97"/>
    <w:rsid w:val="009D2E15"/>
    <w:rsid w:val="00A30626"/>
    <w:rsid w:val="00A551A8"/>
    <w:rsid w:val="00A92176"/>
    <w:rsid w:val="00CE1CF0"/>
    <w:rsid w:val="00E93138"/>
    <w:rsid w:val="00EC179E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E40A"/>
  <w15:docId w15:val="{266936AA-C56B-4888-9B38-7A23BEC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035109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B484165D0848BC6B8982317DC8E2" ma:contentTypeVersion="15" ma:contentTypeDescription="Create a new document." ma:contentTypeScope="" ma:versionID="b6e3e6c86b0559f8a32e63e191b7bc22">
  <xsd:schema xmlns:xsd="http://www.w3.org/2001/XMLSchema" xmlns:xs="http://www.w3.org/2001/XMLSchema" xmlns:p="http://schemas.microsoft.com/office/2006/metadata/properties" xmlns:ns2="386f718f-df6d-452a-8582-bbaefbdf32c9" xmlns:ns3="18bc4b0f-eeb7-463a-83a5-79862cd46e3c" targetNamespace="http://schemas.microsoft.com/office/2006/metadata/properties" ma:root="true" ma:fieldsID="c127c645c512545e19433b0788efe7cf" ns2:_="" ns3:_="">
    <xsd:import namespace="386f718f-df6d-452a-8582-bbaefbdf32c9"/>
    <xsd:import namespace="18bc4b0f-eeb7-463a-83a5-79862cd4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718f-df6d-452a-8582-bbaefbdf3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0de9da-3efe-4f47-9468-bcd7a339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4b0f-eeb7-463a-83a5-79862cd46e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1e3708-6b8b-4570-887b-83dafac22ea8}" ma:internalName="TaxCatchAll" ma:showField="CatchAllData" ma:web="18bc4b0f-eeb7-463a-83a5-79862cd46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f718f-df6d-452a-8582-bbaefbdf32c9">
      <Terms xmlns="http://schemas.microsoft.com/office/infopath/2007/PartnerControls"/>
    </lcf76f155ced4ddcb4097134ff3c332f>
    <TaxCatchAll xmlns="18bc4b0f-eeb7-463a-83a5-79862cd46e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2B025-CF65-422A-9353-9BB4881A3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718f-df6d-452a-8582-bbaefbdf32c9"/>
    <ds:schemaRef ds:uri="18bc4b0f-eeb7-463a-83a5-79862cd46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4D41A-489B-431B-910C-D32067C941C7}">
  <ds:schemaRefs>
    <ds:schemaRef ds:uri="http://schemas.openxmlformats.org/package/2006/metadata/core-properties"/>
    <ds:schemaRef ds:uri="386f718f-df6d-452a-8582-bbaefbdf32c9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18bc4b0f-eeb7-463a-83a5-79862cd46e3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9E3EAF-FF1B-4D0C-9350-1A59F8910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Chivu, Alexandra (BCH-GOL)</cp:lastModifiedBy>
  <cp:revision>34</cp:revision>
  <dcterms:created xsi:type="dcterms:W3CDTF">2023-03-14T14:39:00Z</dcterms:created>
  <dcterms:modified xsi:type="dcterms:W3CDTF">2024-03-19T11:10:00Z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0x01010069B9B484165D0848BC6B8982317DC8E2</vt:lpwstr>
  </property>
  <property fmtid="{D5CDD505-2E9C-101B-9397-08002B2CF9AE}" pid="3" name="MediaServiceImageTags">
    <vt:lpwstr/>
  </property>
</Properties>
</file>